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1DB3">
        <w:rPr>
          <w:rFonts w:ascii="Comic Sans MS" w:hAnsi="Comic Sans MS"/>
          <w:b/>
          <w:i/>
          <w:noProof/>
          <w:sz w:val="72"/>
          <w:szCs w:val="72"/>
        </w:rPr>
        <w:t>TUES</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 xml:space="preserve">November </w:t>
      </w:r>
      <w:r w:rsidR="008A608B">
        <w:rPr>
          <w:rFonts w:ascii="Comic Sans MS" w:hAnsi="Comic Sans MS"/>
          <w:b/>
          <w:i/>
          <w:sz w:val="56"/>
          <w:szCs w:val="56"/>
        </w:rPr>
        <w:t>1</w:t>
      </w:r>
      <w:r w:rsidR="00DF1DB3">
        <w:rPr>
          <w:rFonts w:ascii="Comic Sans MS" w:hAnsi="Comic Sans MS"/>
          <w:b/>
          <w:i/>
          <w:sz w:val="56"/>
          <w:szCs w:val="56"/>
        </w:rPr>
        <w:t>4</w:t>
      </w:r>
      <w:r w:rsidR="00295438">
        <w:rPr>
          <w:rFonts w:ascii="Comic Sans MS" w:hAnsi="Comic Sans MS"/>
          <w:b/>
          <w:i/>
          <w:sz w:val="56"/>
          <w:szCs w:val="56"/>
        </w:rPr>
        <w:t xml:space="preserve">, </w:t>
      </w:r>
      <w:r w:rsidR="00A43501" w:rsidRPr="007E09D5">
        <w:rPr>
          <w:rFonts w:ascii="Comic Sans MS" w:hAnsi="Comic Sans MS"/>
          <w:b/>
          <w:i/>
          <w:sz w:val="56"/>
          <w:szCs w:val="56"/>
        </w:rPr>
        <w:t>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Default="00C9706E" w:rsidP="0012663A">
      <w:pPr>
        <w:pStyle w:val="ListParagraph"/>
        <w:numPr>
          <w:ilvl w:val="0"/>
          <w:numId w:val="1"/>
        </w:numPr>
        <w:shd w:val="clear" w:color="auto" w:fill="FFFFFF"/>
        <w:rPr>
          <w:rFonts w:ascii="Comic Sans MS" w:eastAsia="Times New Roman" w:hAnsi="Comic Sans MS" w:cs="Arial"/>
          <w:color w:val="222222"/>
          <w:sz w:val="32"/>
          <w:szCs w:val="32"/>
        </w:rPr>
      </w:pPr>
      <w:r w:rsidRPr="006207B2">
        <w:rPr>
          <w:rFonts w:ascii="Comic Sans MS" w:eastAsia="Times New Roman" w:hAnsi="Comic Sans MS" w:cs="Arial"/>
          <w:color w:val="222222"/>
          <w:sz w:val="32"/>
          <w:szCs w:val="32"/>
        </w:rPr>
        <w:t>Today</w:t>
      </w:r>
      <w:r w:rsidR="008A608B">
        <w:rPr>
          <w:rFonts w:ascii="Comic Sans MS" w:eastAsia="Times New Roman" w:hAnsi="Comic Sans MS" w:cs="Arial"/>
          <w:color w:val="222222"/>
          <w:sz w:val="32"/>
          <w:szCs w:val="32"/>
        </w:rPr>
        <w:t xml:space="preserve"> is</w:t>
      </w:r>
      <w:r w:rsidR="00DF1DB3">
        <w:rPr>
          <w:rFonts w:ascii="Comic Sans MS" w:eastAsia="Times New Roman" w:hAnsi="Comic Sans MS" w:cs="Arial"/>
          <w:color w:val="222222"/>
          <w:sz w:val="32"/>
          <w:szCs w:val="32"/>
        </w:rPr>
        <w:t xml:space="preserve"> BBQ Rib Patty OR Mozzarella Sticks.</w:t>
      </w:r>
    </w:p>
    <w:p w:rsidR="008A608B" w:rsidRDefault="008A608B"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If you are interested in attending the UW-Milwaukee &amp; Wisconsin Lutheran College visit, please check your emails for the google form.  The email is the </w:t>
      </w:r>
      <w:proofErr w:type="spellStart"/>
      <w:r>
        <w:rPr>
          <w:rFonts w:ascii="Comic Sans MS" w:eastAsia="Times New Roman" w:hAnsi="Comic Sans MS" w:cs="Arial"/>
          <w:color w:val="222222"/>
          <w:sz w:val="32"/>
          <w:szCs w:val="32"/>
        </w:rPr>
        <w:t>Schoolinks</w:t>
      </w:r>
      <w:proofErr w:type="spellEnd"/>
      <w:r>
        <w:rPr>
          <w:rFonts w:ascii="Comic Sans MS" w:eastAsia="Times New Roman" w:hAnsi="Comic Sans MS" w:cs="Arial"/>
          <w:color w:val="222222"/>
          <w:sz w:val="32"/>
          <w:szCs w:val="32"/>
        </w:rPr>
        <w:t>.</w:t>
      </w:r>
    </w:p>
    <w:p w:rsidR="00DF1DB3" w:rsidRDefault="00DF1DB3"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AVID will be having a Dairy Queen Blizzard sale this Friday during lunch periods.  Blizzards are $5 and it is cash only.</w:t>
      </w:r>
    </w:p>
    <w:p w:rsidR="00DF1DB3" w:rsidRDefault="00DF1DB3"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The Larkin Athletics Department is doing a fundraiser with Hype Socks.  These are high-quality knitted socks and an excellent way to show y our support for Larkin.  If you are interested, please see the flyer around school or come to the Athletic Office.  </w:t>
      </w:r>
    </w:p>
    <w:p w:rsidR="00226634" w:rsidRDefault="00226634"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Seniors!  If you are interested in applying to the University of Illinois at Springfield, the rep will be here tomorrow during 3</w:t>
      </w:r>
      <w:r w:rsidRPr="00226634">
        <w:rPr>
          <w:rFonts w:ascii="Comic Sans MS" w:eastAsia="Times New Roman" w:hAnsi="Comic Sans MS" w:cs="Arial"/>
          <w:color w:val="222222"/>
          <w:sz w:val="32"/>
          <w:szCs w:val="32"/>
          <w:vertAlign w:val="superscript"/>
        </w:rPr>
        <w:t>rd</w:t>
      </w:r>
      <w:r>
        <w:rPr>
          <w:rFonts w:ascii="Comic Sans MS" w:eastAsia="Times New Roman" w:hAnsi="Comic Sans MS" w:cs="Arial"/>
          <w:color w:val="222222"/>
          <w:sz w:val="32"/>
          <w:szCs w:val="32"/>
        </w:rPr>
        <w:t xml:space="preserve"> and 4</w:t>
      </w:r>
      <w:r w:rsidRPr="00226634">
        <w:rPr>
          <w:rFonts w:ascii="Comic Sans MS" w:eastAsia="Times New Roman" w:hAnsi="Comic Sans MS" w:cs="Arial"/>
          <w:color w:val="222222"/>
          <w:sz w:val="32"/>
          <w:szCs w:val="32"/>
          <w:vertAlign w:val="superscript"/>
        </w:rPr>
        <w:t>th</w:t>
      </w:r>
      <w:r>
        <w:rPr>
          <w:rFonts w:ascii="Comic Sans MS" w:eastAsia="Times New Roman" w:hAnsi="Comic Sans MS" w:cs="Arial"/>
          <w:color w:val="222222"/>
          <w:sz w:val="32"/>
          <w:szCs w:val="32"/>
        </w:rPr>
        <w:t xml:space="preserve"> period in the library to assist in completing applications.</w:t>
      </w:r>
    </w:p>
    <w:p w:rsidR="00226634" w:rsidRDefault="00226634" w:rsidP="0012663A">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BSU &amp; Royalty Dance are holding a food drive. Boxes are located in the Main Office, Faculty Lounge and the Office of Culture and Climate.  Donations will be taken to Greater Elgin Food Pantry on Tuesday, November 21</w:t>
      </w:r>
      <w:r w:rsidRPr="00226634">
        <w:rPr>
          <w:rFonts w:ascii="Comic Sans MS" w:eastAsia="Times New Roman" w:hAnsi="Comic Sans MS" w:cs="Arial"/>
          <w:color w:val="222222"/>
          <w:sz w:val="32"/>
          <w:szCs w:val="32"/>
          <w:vertAlign w:val="superscript"/>
        </w:rPr>
        <w:t>s</w:t>
      </w:r>
      <w:r>
        <w:rPr>
          <w:rFonts w:ascii="Comic Sans MS" w:eastAsia="Times New Roman" w:hAnsi="Comic Sans MS" w:cs="Arial"/>
          <w:color w:val="222222"/>
          <w:sz w:val="32"/>
          <w:szCs w:val="32"/>
          <w:vertAlign w:val="superscript"/>
        </w:rPr>
        <w:t xml:space="preserve">t. </w:t>
      </w:r>
      <w:r>
        <w:rPr>
          <w:rFonts w:ascii="Comic Sans MS" w:eastAsia="Times New Roman" w:hAnsi="Comic Sans MS" w:cs="Arial"/>
          <w:color w:val="222222"/>
          <w:sz w:val="32"/>
          <w:szCs w:val="32"/>
        </w:rPr>
        <w:t xml:space="preserve"> Thank you for your help.  </w:t>
      </w:r>
      <w:bookmarkStart w:id="0" w:name="_GoBack"/>
      <w:bookmarkEnd w:id="0"/>
    </w:p>
    <w:p w:rsidR="00556907" w:rsidRDefault="00556907">
      <w:pPr>
        <w:rPr>
          <w:rFonts w:ascii="Georgia" w:hAnsi="Georgia"/>
          <w:b/>
          <w:i/>
          <w:color w:val="FF0000"/>
          <w:sz w:val="56"/>
          <w:szCs w:val="56"/>
        </w:rPr>
      </w:pPr>
    </w:p>
    <w:p w:rsidR="00936E0C" w:rsidRDefault="002C3A54" w:rsidP="002C3A54">
      <w:pPr>
        <w:jc w:val="center"/>
        <w:rPr>
          <w:rFonts w:ascii="Georgia" w:hAnsi="Georgia"/>
          <w:b/>
          <w:i/>
          <w:color w:val="FF0000"/>
          <w:sz w:val="56"/>
          <w:szCs w:val="56"/>
        </w:rPr>
      </w:pPr>
      <w:r>
        <w:rPr>
          <w:rFonts w:ascii="Georgia" w:hAnsi="Georgia"/>
          <w:b/>
          <w:i/>
          <w:color w:val="FF0000"/>
          <w:sz w:val="56"/>
          <w:szCs w:val="56"/>
        </w:rPr>
        <w:lastRenderedPageBreak/>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C723B7">
      <w:headerReference w:type="default" r:id="rId9"/>
      <w:pgSz w:w="12240" w:h="15840"/>
      <w:pgMar w:top="1440" w:right="1440" w:bottom="1440" w:left="1440" w:header="720" w:footer="720" w:gutter="0"/>
      <w:pgBorders w:offsetFrom="page">
        <w:top w:val="starsTop" w:sz="31" w:space="24" w:color="C0504D" w:themeColor="accent2"/>
        <w:left w:val="starsTop" w:sz="31" w:space="24" w:color="C0504D" w:themeColor="accent2"/>
        <w:bottom w:val="starsTop" w:sz="31" w:space="24" w:color="C0504D" w:themeColor="accent2"/>
        <w:right w:val="starsTop" w:sz="31" w:space="24" w:color="C0504D"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5"/>
  </w:num>
  <w:num w:numId="4">
    <w:abstractNumId w:val="12"/>
  </w:num>
  <w:num w:numId="5">
    <w:abstractNumId w:val="17"/>
  </w:num>
  <w:num w:numId="6">
    <w:abstractNumId w:val="18"/>
  </w:num>
  <w:num w:numId="7">
    <w:abstractNumId w:val="16"/>
  </w:num>
  <w:num w:numId="8">
    <w:abstractNumId w:val="8"/>
  </w:num>
  <w:num w:numId="9">
    <w:abstractNumId w:val="2"/>
  </w:num>
  <w:num w:numId="10">
    <w:abstractNumId w:val="20"/>
  </w:num>
  <w:num w:numId="11">
    <w:abstractNumId w:val="5"/>
  </w:num>
  <w:num w:numId="12">
    <w:abstractNumId w:val="0"/>
  </w:num>
  <w:num w:numId="13">
    <w:abstractNumId w:val="19"/>
  </w:num>
  <w:num w:numId="14">
    <w:abstractNumId w:val="4"/>
  </w:num>
  <w:num w:numId="15">
    <w:abstractNumId w:val="14"/>
  </w:num>
  <w:num w:numId="16">
    <w:abstractNumId w:val="21"/>
  </w:num>
  <w:num w:numId="17">
    <w:abstractNumId w:val="24"/>
  </w:num>
  <w:num w:numId="18">
    <w:abstractNumId w:val="27"/>
  </w:num>
  <w:num w:numId="19">
    <w:abstractNumId w:val="3"/>
  </w:num>
  <w:num w:numId="20">
    <w:abstractNumId w:val="25"/>
  </w:num>
  <w:num w:numId="21">
    <w:abstractNumId w:val="22"/>
  </w:num>
  <w:num w:numId="22">
    <w:abstractNumId w:val="9"/>
  </w:num>
  <w:num w:numId="23">
    <w:abstractNumId w:val="13"/>
  </w:num>
  <w:num w:numId="24">
    <w:abstractNumId w:val="26"/>
  </w:num>
  <w:num w:numId="25">
    <w:abstractNumId w:val="10"/>
  </w:num>
  <w:num w:numId="26">
    <w:abstractNumId w:val="1"/>
  </w:num>
  <w:num w:numId="27">
    <w:abstractNumId w:val="28"/>
  </w:num>
  <w:num w:numId="28">
    <w:abstractNumId w:val="11"/>
  </w:num>
  <w:num w:numId="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6634"/>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438"/>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270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A603"/>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CF72-BDBE-4A5C-B5EA-11ECBA6E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2023-11-14T13:52:00Z</dcterms:created>
  <dcterms:modified xsi:type="dcterms:W3CDTF">2023-11-14T13:52:00Z</dcterms:modified>
</cp:coreProperties>
</file>