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06875">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207B2">
        <w:rPr>
          <w:rFonts w:ascii="Comic Sans MS" w:hAnsi="Comic Sans MS"/>
          <w:b/>
          <w:i/>
          <w:noProof/>
          <w:sz w:val="72"/>
          <w:szCs w:val="72"/>
        </w:rPr>
        <w:t>THURS</w:t>
      </w:r>
      <w:r w:rsidR="001C3339">
        <w:rPr>
          <w:rFonts w:ascii="Comic Sans MS" w:hAnsi="Comic Sans MS"/>
          <w:b/>
          <w:i/>
          <w:noProof/>
          <w:sz w:val="72"/>
          <w:szCs w:val="72"/>
        </w:rPr>
        <w:t>DAY</w:t>
      </w:r>
    </w:p>
    <w:p w:rsidR="00B26B59" w:rsidRPr="007E09D5" w:rsidRDefault="006207B2" w:rsidP="00F4509C">
      <w:pPr>
        <w:jc w:val="center"/>
        <w:rPr>
          <w:rFonts w:ascii="Comic Sans MS" w:hAnsi="Comic Sans MS"/>
          <w:b/>
          <w:i/>
          <w:sz w:val="56"/>
          <w:szCs w:val="56"/>
        </w:rPr>
      </w:pPr>
      <w:r>
        <w:rPr>
          <w:rFonts w:ascii="Comic Sans MS" w:hAnsi="Comic Sans MS"/>
          <w:b/>
          <w:i/>
          <w:sz w:val="56"/>
          <w:szCs w:val="56"/>
        </w:rPr>
        <w:t>November 2</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6207B2" w:rsidRDefault="00C9706E" w:rsidP="0012663A">
      <w:pPr>
        <w:pStyle w:val="ListParagraph"/>
        <w:numPr>
          <w:ilvl w:val="0"/>
          <w:numId w:val="1"/>
        </w:numPr>
        <w:shd w:val="clear" w:color="auto" w:fill="FFFFFF"/>
        <w:rPr>
          <w:rFonts w:ascii="Comic Sans MS" w:eastAsia="Times New Roman" w:hAnsi="Comic Sans MS" w:cs="Arial"/>
          <w:color w:val="222222"/>
          <w:sz w:val="32"/>
          <w:szCs w:val="32"/>
        </w:rPr>
      </w:pPr>
      <w:r w:rsidRPr="006207B2">
        <w:rPr>
          <w:rFonts w:ascii="Comic Sans MS" w:eastAsia="Times New Roman" w:hAnsi="Comic Sans MS" w:cs="Arial"/>
          <w:color w:val="222222"/>
          <w:sz w:val="32"/>
          <w:szCs w:val="32"/>
        </w:rPr>
        <w:t>Today</w:t>
      </w:r>
      <w:r w:rsidR="00684177" w:rsidRPr="006207B2">
        <w:rPr>
          <w:rFonts w:ascii="Comic Sans MS" w:eastAsia="Times New Roman" w:hAnsi="Comic Sans MS" w:cs="Arial"/>
          <w:color w:val="222222"/>
          <w:sz w:val="32"/>
          <w:szCs w:val="32"/>
        </w:rPr>
        <w:t xml:space="preserve"> </w:t>
      </w:r>
      <w:r w:rsidR="00C21D8C" w:rsidRPr="006207B2">
        <w:rPr>
          <w:rFonts w:ascii="Comic Sans MS" w:eastAsia="Times New Roman" w:hAnsi="Comic Sans MS" w:cs="Arial"/>
          <w:color w:val="222222"/>
          <w:sz w:val="32"/>
          <w:szCs w:val="32"/>
        </w:rPr>
        <w:t xml:space="preserve">is </w:t>
      </w:r>
      <w:r w:rsidR="006207B2" w:rsidRPr="006207B2">
        <w:rPr>
          <w:rFonts w:ascii="Comic Sans MS" w:eastAsia="Times New Roman" w:hAnsi="Comic Sans MS" w:cs="Arial"/>
          <w:color w:val="222222"/>
          <w:sz w:val="32"/>
          <w:szCs w:val="32"/>
        </w:rPr>
        <w:t xml:space="preserve">Orange </w:t>
      </w:r>
      <w:r w:rsidR="00806875" w:rsidRPr="006207B2">
        <w:rPr>
          <w:rFonts w:ascii="Comic Sans MS" w:eastAsia="Times New Roman" w:hAnsi="Comic Sans MS" w:cs="Arial"/>
          <w:color w:val="222222"/>
          <w:sz w:val="32"/>
          <w:szCs w:val="32"/>
        </w:rPr>
        <w:t>Chicken</w:t>
      </w:r>
      <w:r w:rsidR="006207B2">
        <w:rPr>
          <w:rFonts w:ascii="Comic Sans MS" w:eastAsia="Times New Roman" w:hAnsi="Comic Sans MS" w:cs="Arial"/>
          <w:color w:val="222222"/>
          <w:sz w:val="32"/>
          <w:szCs w:val="32"/>
        </w:rPr>
        <w:t xml:space="preserve"> w/choice of Rice OR Jumbo Pretzel w/cheese.</w:t>
      </w:r>
    </w:p>
    <w:p w:rsidR="00806875" w:rsidRPr="006207B2" w:rsidRDefault="006207B2" w:rsidP="0012663A">
      <w:pPr>
        <w:pStyle w:val="ListParagraph"/>
        <w:numPr>
          <w:ilvl w:val="0"/>
          <w:numId w:val="1"/>
        </w:numPr>
        <w:shd w:val="clear" w:color="auto" w:fill="FFFFFF"/>
        <w:rPr>
          <w:rFonts w:ascii="Comic Sans MS" w:eastAsia="Times New Roman" w:hAnsi="Comic Sans MS" w:cs="Arial"/>
          <w:color w:val="222222"/>
          <w:sz w:val="32"/>
          <w:szCs w:val="32"/>
        </w:rPr>
      </w:pPr>
      <w:bookmarkStart w:id="0" w:name="_GoBack"/>
      <w:bookmarkEnd w:id="0"/>
      <w:r w:rsidRPr="006207B2">
        <w:rPr>
          <w:rFonts w:ascii="Comic Sans MS" w:eastAsia="Times New Roman" w:hAnsi="Comic Sans MS" w:cs="Arial"/>
          <w:color w:val="222222"/>
          <w:sz w:val="32"/>
          <w:szCs w:val="32"/>
        </w:rPr>
        <w:t>There is a mandatory yearbook staff meeting TODAY after school in B101.</w:t>
      </w:r>
    </w:p>
    <w:p w:rsidR="006207B2" w:rsidRPr="006207B2" w:rsidRDefault="006207B2" w:rsidP="006207B2">
      <w:pPr>
        <w:pStyle w:val="ListParagraph"/>
        <w:numPr>
          <w:ilvl w:val="0"/>
          <w:numId w:val="1"/>
        </w:numPr>
        <w:rPr>
          <w:rFonts w:ascii="Comic Sans MS" w:eastAsia="Times New Roman" w:hAnsi="Comic Sans MS" w:cs="Times New Roman"/>
          <w:color w:val="888888"/>
          <w:sz w:val="32"/>
          <w:szCs w:val="32"/>
        </w:rPr>
      </w:pPr>
      <w:r w:rsidRPr="006207B2">
        <w:rPr>
          <w:rFonts w:ascii="Comic Sans MS" w:eastAsia="Times New Roman" w:hAnsi="Comic Sans MS" w:cs="Times New Roman"/>
          <w:sz w:val="32"/>
          <w:szCs w:val="32"/>
        </w:rPr>
        <w:t>Last night the math team went to Maine South HS for a 5-team meet. After enjoying their pizza dinner, the team put forth an admirable effort with the freshman team placing 2nd at the meet. The freshman and sophomores retain 2nd place in our division. We practice after school on Wednesdays; come be a part of our resurging team. We need more mathletes!</w:t>
      </w:r>
    </w:p>
    <w:p w:rsidR="006207B2" w:rsidRPr="006207B2" w:rsidRDefault="006207B2" w:rsidP="00D106E9">
      <w:pPr>
        <w:pStyle w:val="ListParagraph"/>
        <w:numPr>
          <w:ilvl w:val="0"/>
          <w:numId w:val="1"/>
        </w:numPr>
        <w:shd w:val="clear" w:color="auto" w:fill="FFFFFF"/>
        <w:rPr>
          <w:rFonts w:ascii="Comic Sans MS" w:eastAsia="Times New Roman" w:hAnsi="Comic Sans MS" w:cs="Arial"/>
          <w:color w:val="222222"/>
          <w:sz w:val="32"/>
          <w:szCs w:val="32"/>
        </w:rPr>
      </w:pPr>
      <w:r w:rsidRPr="006207B2">
        <w:rPr>
          <w:rFonts w:ascii="Comic Sans MS" w:hAnsi="Comic Sans MS" w:cs="Arial"/>
          <w:color w:val="222222"/>
          <w:sz w:val="32"/>
          <w:szCs w:val="32"/>
          <w:shd w:val="clear" w:color="auto" w:fill="FFFFFF"/>
        </w:rPr>
        <w:t>T</w:t>
      </w:r>
      <w:r w:rsidRPr="006207B2">
        <w:rPr>
          <w:rFonts w:ascii="Comic Sans MS" w:hAnsi="Comic Sans MS" w:cs="Arial"/>
          <w:color w:val="222222"/>
          <w:sz w:val="32"/>
          <w:szCs w:val="32"/>
          <w:shd w:val="clear" w:color="auto" w:fill="FFFFFF"/>
        </w:rPr>
        <w:t xml:space="preserve">he Community Crisis Center in Elgin has a mission of assisting those in economic crisis, people fleeing domestic violence, and people fleeing sexual violence in our community. The Girls' </w:t>
      </w:r>
      <w:proofErr w:type="gramStart"/>
      <w:r w:rsidRPr="006207B2">
        <w:rPr>
          <w:rFonts w:ascii="Comic Sans MS" w:hAnsi="Comic Sans MS" w:cs="Arial"/>
          <w:color w:val="222222"/>
          <w:sz w:val="32"/>
          <w:szCs w:val="32"/>
          <w:shd w:val="clear" w:color="auto" w:fill="FFFFFF"/>
        </w:rPr>
        <w:t>Cross Country</w:t>
      </w:r>
      <w:proofErr w:type="gramEnd"/>
      <w:r w:rsidRPr="006207B2">
        <w:rPr>
          <w:rFonts w:ascii="Comic Sans MS" w:hAnsi="Comic Sans MS" w:cs="Arial"/>
          <w:color w:val="222222"/>
          <w:sz w:val="32"/>
          <w:szCs w:val="32"/>
          <w:shd w:val="clear" w:color="auto" w:fill="FFFFFF"/>
        </w:rPr>
        <w:t xml:space="preserve"> team is going to run down there on Friday to deliver donations. If you would like to donate anything to the shelter, place your donations in a box/bag in the social studies office on Friday. Attached is a list of suggested donations:  </w:t>
      </w:r>
      <w:hyperlink r:id="rId9" w:tgtFrame="_blank" w:history="1">
        <w:r w:rsidRPr="006207B2">
          <w:rPr>
            <w:rFonts w:ascii="Comic Sans MS" w:hAnsi="Comic Sans MS" w:cs="Arial"/>
            <w:color w:val="1155CC"/>
            <w:sz w:val="32"/>
            <w:szCs w:val="32"/>
            <w:u w:val="single"/>
            <w:shd w:val="clear" w:color="auto" w:fill="FFFFFF"/>
          </w:rPr>
          <w:t>https://www.crisiscenter.org/pdfs/ShelterNeedsFlyer2022.pdf</w:t>
        </w:r>
      </w:hyperlink>
    </w:p>
    <w:p w:rsidR="009F49D9" w:rsidRPr="006207B2" w:rsidRDefault="009F49D9" w:rsidP="009F49D9">
      <w:pPr>
        <w:pStyle w:val="ListParagraph"/>
        <w:shd w:val="clear" w:color="auto" w:fill="FFFFFF"/>
        <w:rPr>
          <w:rFonts w:ascii="Comic Sans MS" w:eastAsia="Times New Roman" w:hAnsi="Comic Sans MS" w:cs="Arial"/>
          <w:color w:val="222222"/>
          <w:sz w:val="32"/>
          <w:szCs w:val="32"/>
        </w:rPr>
      </w:pPr>
    </w:p>
    <w:p w:rsidR="002C3A54" w:rsidRPr="002C3A54" w:rsidRDefault="002C3A54" w:rsidP="002C3A54">
      <w:pPr>
        <w:rPr>
          <w:rFonts w:ascii="Comic Sans MS" w:eastAsia="Times New Roman" w:hAnsi="Comic Sans MS" w:cs="Arial"/>
          <w:sz w:val="32"/>
          <w:szCs w:val="32"/>
        </w:rPr>
      </w:pPr>
    </w:p>
    <w:p w:rsidR="00936E0C" w:rsidRDefault="002C3A54" w:rsidP="002C3A54">
      <w:pPr>
        <w:jc w:val="center"/>
        <w:rPr>
          <w:rFonts w:ascii="Comic Sans MS" w:hAnsi="Comic Sans MS"/>
          <w:b/>
          <w:i/>
          <w:color w:val="FF0000"/>
          <w:sz w:val="32"/>
          <w:szCs w:val="32"/>
        </w:rPr>
      </w:pPr>
      <w:r>
        <w:rPr>
          <w:rFonts w:ascii="Georgia" w:hAnsi="Georgia"/>
          <w:b/>
          <w:i/>
          <w:color w:val="FF0000"/>
          <w:sz w:val="56"/>
          <w:szCs w:val="56"/>
        </w:rPr>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C21D8C">
        <w:rPr>
          <w:rFonts w:ascii="Georgia" w:hAnsi="Georgia"/>
          <w:b/>
          <w:i/>
          <w:color w:val="FF0000"/>
          <w:sz w:val="56"/>
          <w:szCs w:val="56"/>
        </w:rPr>
        <w:t>s</w:t>
      </w:r>
    </w:p>
    <w:p w:rsidR="00C21D8C" w:rsidRPr="000D0A69" w:rsidRDefault="00C21D8C" w:rsidP="002C3A54">
      <w:pPr>
        <w:ind w:left="360"/>
        <w:jc w:val="center"/>
        <w:rPr>
          <w:rFonts w:ascii="Comic Sans MS" w:hAnsi="Comic Sans MS"/>
          <w:sz w:val="32"/>
          <w:szCs w:val="32"/>
        </w:rPr>
      </w:pP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806875">
      <w:headerReference w:type="default" r:id="rId10"/>
      <w:pgSz w:w="12240" w:h="15840"/>
      <w:pgMar w:top="1440" w:right="1440" w:bottom="1440" w:left="1440" w:header="720" w:footer="720" w:gutter="0"/>
      <w:pgBorders w:offsetFrom="page">
        <w:top w:val="candyCorn" w:sz="25" w:space="24" w:color="auto"/>
        <w:left w:val="candyCorn" w:sz="25" w:space="24" w:color="auto"/>
        <w:bottom w:val="candyCorn" w:sz="25" w:space="24" w:color="auto"/>
        <w:right w:val="candyCorn" w:sz="2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03" w:rsidRDefault="000B6303" w:rsidP="006E0984">
      <w:r>
        <w:separator/>
      </w:r>
    </w:p>
  </w:endnote>
  <w:endnote w:type="continuationSeparator" w:id="0">
    <w:p w:rsidR="000B6303" w:rsidRDefault="000B6303"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03" w:rsidRDefault="000B6303" w:rsidP="006E0984">
      <w:r>
        <w:separator/>
      </w:r>
    </w:p>
  </w:footnote>
  <w:footnote w:type="continuationSeparator" w:id="0">
    <w:p w:rsidR="000B6303" w:rsidRDefault="000B6303"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8"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57218"/>
    <w:multiLevelType w:val="hybridMultilevel"/>
    <w:tmpl w:val="DA14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3"/>
  </w:num>
  <w:num w:numId="4">
    <w:abstractNumId w:val="10"/>
  </w:num>
  <w:num w:numId="5">
    <w:abstractNumId w:val="15"/>
  </w:num>
  <w:num w:numId="6">
    <w:abstractNumId w:val="16"/>
  </w:num>
  <w:num w:numId="7">
    <w:abstractNumId w:val="14"/>
  </w:num>
  <w:num w:numId="8">
    <w:abstractNumId w:val="7"/>
  </w:num>
  <w:num w:numId="9">
    <w:abstractNumId w:val="2"/>
  </w:num>
  <w:num w:numId="10">
    <w:abstractNumId w:val="18"/>
  </w:num>
  <w:num w:numId="11">
    <w:abstractNumId w:val="5"/>
  </w:num>
  <w:num w:numId="12">
    <w:abstractNumId w:val="0"/>
  </w:num>
  <w:num w:numId="13">
    <w:abstractNumId w:val="17"/>
  </w:num>
  <w:num w:numId="14">
    <w:abstractNumId w:val="4"/>
  </w:num>
  <w:num w:numId="15">
    <w:abstractNumId w:val="12"/>
  </w:num>
  <w:num w:numId="16">
    <w:abstractNumId w:val="19"/>
  </w:num>
  <w:num w:numId="17">
    <w:abstractNumId w:val="22"/>
  </w:num>
  <w:num w:numId="18">
    <w:abstractNumId w:val="25"/>
  </w:num>
  <w:num w:numId="19">
    <w:abstractNumId w:val="3"/>
  </w:num>
  <w:num w:numId="20">
    <w:abstractNumId w:val="23"/>
  </w:num>
  <w:num w:numId="21">
    <w:abstractNumId w:val="20"/>
  </w:num>
  <w:num w:numId="22">
    <w:abstractNumId w:val="8"/>
  </w:num>
  <w:num w:numId="23">
    <w:abstractNumId w:val="11"/>
  </w:num>
  <w:num w:numId="24">
    <w:abstractNumId w:val="24"/>
  </w:num>
  <w:num w:numId="25">
    <w:abstractNumId w:val="9"/>
  </w:num>
  <w:num w:numId="26">
    <w:abstractNumId w:val="1"/>
  </w:num>
  <w:num w:numId="2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19DF"/>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isiscenter.org/pdfs/ShelterNeedsFlyer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1FDC4-DD1E-431E-83E9-508195D3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2023-11-02T14:33:00Z</dcterms:created>
  <dcterms:modified xsi:type="dcterms:W3CDTF">2023-11-02T14:33:00Z</dcterms:modified>
</cp:coreProperties>
</file>